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887548" w:rsidRDefault="00887548" w:rsidP="00E44AF3">
      <w:pPr>
        <w:spacing w:line="480" w:lineRule="auto"/>
        <w:jc w:val="center"/>
      </w:pPr>
      <w:r>
        <w:t>Impact of Process Philosophy in the U.S: Affordable Care Act</w:t>
      </w:r>
    </w:p>
    <w:p w:rsidR="00E44AF3" w:rsidRDefault="00E44AF3" w:rsidP="00E44AF3">
      <w:pPr>
        <w:spacing w:line="480" w:lineRule="auto"/>
        <w:jc w:val="center"/>
      </w:pPr>
      <w:r>
        <w:t>Name</w:t>
      </w:r>
    </w:p>
    <w:p w:rsidR="00E44AF3" w:rsidRDefault="00E44AF3" w:rsidP="00E44AF3">
      <w:pPr>
        <w:spacing w:line="480" w:lineRule="auto"/>
        <w:jc w:val="center"/>
      </w:pPr>
      <w:r>
        <w:t>Institution</w:t>
      </w:r>
    </w:p>
    <w:p w:rsidR="00E44AF3" w:rsidRDefault="00E44AF3" w:rsidP="00E44AF3">
      <w:pPr>
        <w:spacing w:line="480" w:lineRule="auto"/>
        <w:jc w:val="center"/>
      </w:pPr>
      <w:r>
        <w:t>Date</w:t>
      </w: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p>
    <w:p w:rsidR="00E44AF3" w:rsidRDefault="00E44AF3" w:rsidP="00E44AF3">
      <w:pPr>
        <w:spacing w:line="480" w:lineRule="auto"/>
        <w:jc w:val="center"/>
      </w:pPr>
      <w:r>
        <w:lastRenderedPageBreak/>
        <w:t>Impact of Process Philosophy in the U.S: Affordable Care Act</w:t>
      </w:r>
    </w:p>
    <w:p w:rsidR="00887548" w:rsidRDefault="00887548" w:rsidP="009F434F">
      <w:pPr>
        <w:spacing w:line="480" w:lineRule="auto"/>
        <w:ind w:firstLine="720"/>
      </w:pPr>
      <w:r>
        <w:t>In its primary sense, process philosophy (ontology) denotes the blending of various intuitions in the global sphere to make a more coherent world. The exact opposite of process philosophy is substance philosophy, which understands the world is unchanging. In the contemporary world, the integration of the process philosophy in every day has had a significant impact on society in different facets like religion, scientific research, politics, and economics. The primary characteristics that define process philosophy include interdependence, subjectivity, creativity, and change over time (Rescher, 2000). A globe is an ever-evolving place and thus requiring a change of policies, incorporation of technology, and other meaningful aspects to function effectively. One of the areas that experiences change over time is policy-making, which has a profound impact on society, either positive or negative impacts. For instance, in the U.S, the issue of the expensive health care posed far-reaching consequences to the citizens. The government had to develop a viable solution to ensure a majority of citizens could access health. This paper explores the impact of the Affordable Care Act (ACA) of 2010 to society.</w:t>
      </w:r>
    </w:p>
    <w:p w:rsidR="00887548" w:rsidRDefault="00887548" w:rsidP="00E44AF3">
      <w:pPr>
        <w:spacing w:line="480" w:lineRule="auto"/>
        <w:ind w:firstLine="720"/>
      </w:pPr>
      <w:r>
        <w:t>From the time ACA was signed into law, over 20 million people citizens have acquired health insurance through the law. According to the Kaiser Family Foundation, in 2013, 16.6% of the American population under 65 years was uninsured; however, by the first quarter of 2016, the percentage of uninsured population under the age of 65 years registered a drastic drop to 10% (McIntyre &amp; Song, 2019). While the U.S has not completely adeptly the national health coverage, adoption of the ACA act has ensured a significant number of people who could not have previously afforded the healthcare to be fully insured; this is basically what process philosophy entails, changing of policies to more effective ones. Therefore, the ACA has allowed more citizens to access health insurance coverage and thus a guarantee to a healthier lifestyle.</w:t>
      </w:r>
    </w:p>
    <w:p w:rsidR="00887548" w:rsidRDefault="00887548" w:rsidP="00E44AF3">
      <w:pPr>
        <w:spacing w:line="480" w:lineRule="auto"/>
        <w:ind w:firstLine="720"/>
      </w:pPr>
      <w:r>
        <w:lastRenderedPageBreak/>
        <w:t>The ACA is helping to reduce the significantly huge U.S healthcare costs. The health of citizens is one of the government’s top priorities. ACA allows the government to invest in vital community programs that help to improve health care quality. For instance, the federal government started a program known as the Partnerships for patients, an initiative aimed at reducing hospital-acquired illnesses. According to the Kaiser Family Foundation, the program helped to save over 125, 000 lives and approximately $28.2 billion healthcare costs from 2011 to 2015 (McIntyre &amp; Song, 2019). Thus, the ACA program is a vital policy that is impacting positively to the larger American society.</w:t>
      </w:r>
    </w:p>
    <w:p w:rsidR="00887548" w:rsidRDefault="00887548" w:rsidP="00E44AF3">
      <w:pPr>
        <w:spacing w:line="480" w:lineRule="auto"/>
        <w:ind w:firstLine="720"/>
      </w:pPr>
      <w:r>
        <w:t>While the ACA has immensely contributed to reducing healthcare spending, the healthcare costs are considerably high compared to other industrialized nations. For the last ten years, the U.S has spent more on healthcare than any other industrialized nation (McIntyre &amp; Song, 2019). Population-based healthcare disparities still exist with populations in lower economic strata experiencing healthcare costs burden (McIntyre &amp; Song, 2019). As a result, it creates an urging necessity for policy-makers to be more creative and update the ACA to a law that would ensure every citizen can easily afford quality healthcare.</w:t>
      </w:r>
    </w:p>
    <w:p w:rsidR="00E44AF3" w:rsidRDefault="00887548" w:rsidP="009F434F">
      <w:pPr>
        <w:spacing w:line="480" w:lineRule="auto"/>
        <w:ind w:firstLine="720"/>
      </w:pPr>
      <w:r>
        <w:t>In summation, the overhauling of healthcare policies has significantly impacted on the health standards in America. A considerable percentage of people who could not access healthcare because of the high cost of care is now insured. Moreover, the ACA has impacted federal spending, which shows remarkable declines as compared to the time when the Act was not enforced into law. However, there is still room for improvement since population-based disparities are still rampant. One of the key characteristics of process philosophy is the use of creativity and rationale to solve pressing human needs; for this reason, the ACA act can still be amended to ensure low-income populations can afford health a subsidized cost.</w:t>
      </w:r>
    </w:p>
    <w:p w:rsidR="002122C0" w:rsidRDefault="00B53922" w:rsidP="00E44AF3">
      <w:pPr>
        <w:spacing w:line="480" w:lineRule="auto"/>
        <w:jc w:val="center"/>
      </w:pPr>
      <w:r>
        <w:lastRenderedPageBreak/>
        <w:t>References</w:t>
      </w:r>
    </w:p>
    <w:p w:rsidR="00B53922" w:rsidRDefault="00793F0A" w:rsidP="00E44AF3">
      <w:pPr>
        <w:pStyle w:val="Bibliography"/>
        <w:spacing w:line="480" w:lineRule="auto"/>
        <w:ind w:left="720" w:hanging="720"/>
        <w:rPr>
          <w:noProof/>
          <w:szCs w:val="24"/>
        </w:rPr>
      </w:pPr>
      <w:r>
        <w:fldChar w:fldCharType="begin"/>
      </w:r>
      <w:r w:rsidR="00B53922">
        <w:instrText xml:space="preserve"> BIBLIOGRAPHY  \l 1033 </w:instrText>
      </w:r>
      <w:r>
        <w:fldChar w:fldCharType="separate"/>
      </w:r>
      <w:r w:rsidR="00B53922">
        <w:rPr>
          <w:noProof/>
        </w:rPr>
        <w:t xml:space="preserve">McIntyre, A., &amp; Song, Z. (2019). The U.S Affordable Care Act: Reflections and directions at the close of a decade. </w:t>
      </w:r>
      <w:r w:rsidR="00B53922">
        <w:rPr>
          <w:i/>
          <w:iCs/>
          <w:noProof/>
        </w:rPr>
        <w:t>PLoS Medicine, 16</w:t>
      </w:r>
      <w:r w:rsidR="00B53922">
        <w:rPr>
          <w:noProof/>
        </w:rPr>
        <w:t>(2), 1-4.</w:t>
      </w:r>
    </w:p>
    <w:p w:rsidR="00B53922" w:rsidRDefault="00B53922" w:rsidP="00E44AF3">
      <w:pPr>
        <w:pStyle w:val="Bibliography"/>
        <w:spacing w:line="480" w:lineRule="auto"/>
        <w:ind w:left="720" w:hanging="720"/>
        <w:rPr>
          <w:noProof/>
        </w:rPr>
      </w:pPr>
      <w:r>
        <w:rPr>
          <w:noProof/>
        </w:rPr>
        <w:t xml:space="preserve">Rescher, N. (2000). </w:t>
      </w:r>
      <w:r>
        <w:rPr>
          <w:i/>
          <w:iCs/>
          <w:noProof/>
        </w:rPr>
        <w:t>Process Philosophy: A Survey of basic Issues.</w:t>
      </w:r>
      <w:r>
        <w:rPr>
          <w:noProof/>
        </w:rPr>
        <w:t xml:space="preserve"> Pittsburg: University of Pittsburg Press.</w:t>
      </w:r>
    </w:p>
    <w:p w:rsidR="00B53922" w:rsidRDefault="00793F0A" w:rsidP="00E44AF3">
      <w:pPr>
        <w:spacing w:line="480" w:lineRule="auto"/>
        <w:ind w:hanging="720"/>
      </w:pPr>
      <w:r>
        <w:fldChar w:fldCharType="end"/>
      </w:r>
      <w:bookmarkStart w:id="0" w:name="_GoBack"/>
      <w:bookmarkEnd w:id="0"/>
    </w:p>
    <w:sectPr w:rsidR="00B53922" w:rsidSect="00B5392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774" w:rsidRDefault="00F30774" w:rsidP="00B53922">
      <w:pPr>
        <w:spacing w:after="0" w:line="240" w:lineRule="auto"/>
      </w:pPr>
      <w:r>
        <w:separator/>
      </w:r>
    </w:p>
  </w:endnote>
  <w:endnote w:type="continuationSeparator" w:id="1">
    <w:p w:rsidR="00F30774" w:rsidRDefault="00F30774" w:rsidP="00B539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774" w:rsidRDefault="00F30774" w:rsidP="00B53922">
      <w:pPr>
        <w:spacing w:after="0" w:line="240" w:lineRule="auto"/>
      </w:pPr>
      <w:r>
        <w:separator/>
      </w:r>
    </w:p>
  </w:footnote>
  <w:footnote w:type="continuationSeparator" w:id="1">
    <w:p w:rsidR="00F30774" w:rsidRDefault="00F30774" w:rsidP="00B539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22" w:rsidRDefault="00B53922" w:rsidP="00B53922">
    <w:pPr>
      <w:pStyle w:val="Header"/>
    </w:pPr>
    <w:r>
      <w:t>Running head: IMPACT OF PROCESS PHILOSOPHY IN THE U.S: AFFORDABLE CARE ACT</w:t>
    </w:r>
    <w:sdt>
      <w:sdtPr>
        <w:id w:val="466706090"/>
        <w:docPartObj>
          <w:docPartGallery w:val="Page Numbers (Top of Page)"/>
          <w:docPartUnique/>
        </w:docPartObj>
      </w:sdtPr>
      <w:sdtEndPr>
        <w:rPr>
          <w:noProof/>
        </w:rPr>
      </w:sdtEndPr>
      <w:sdtContent>
        <w:r w:rsidR="009F434F">
          <w:t xml:space="preserve">                                                                                                                                                 </w:t>
        </w:r>
        <w:r w:rsidR="00793F0A">
          <w:fldChar w:fldCharType="begin"/>
        </w:r>
        <w:r>
          <w:instrText xml:space="preserve"> PAGE   \* MERGEFORMAT </w:instrText>
        </w:r>
        <w:r w:rsidR="00793F0A">
          <w:fldChar w:fldCharType="separate"/>
        </w:r>
        <w:r w:rsidR="00F864FC">
          <w:rPr>
            <w:noProof/>
          </w:rPr>
          <w:t>4</w:t>
        </w:r>
        <w:r w:rsidR="00793F0A">
          <w:rPr>
            <w:noProof/>
          </w:rPr>
          <w:fldChar w:fldCharType="end"/>
        </w:r>
      </w:sdtContent>
    </w:sdt>
  </w:p>
  <w:p w:rsidR="00B53922" w:rsidRDefault="00B5392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22" w:rsidRDefault="00B53922" w:rsidP="00B53922">
    <w:pPr>
      <w:pStyle w:val="Header"/>
    </w:pPr>
    <w:r>
      <w:t xml:space="preserve">Running head: IMPACT OF PROCESS PHILOSOPHY IN THE U.S: AFFORDABLE CARE ACT                                                                                                                                                  </w:t>
    </w:r>
    <w:sdt>
      <w:sdtPr>
        <w:id w:val="-1594617951"/>
        <w:docPartObj>
          <w:docPartGallery w:val="Page Numbers (Top of Page)"/>
          <w:docPartUnique/>
        </w:docPartObj>
      </w:sdtPr>
      <w:sdtEndPr>
        <w:rPr>
          <w:noProof/>
        </w:rPr>
      </w:sdtEndPr>
      <w:sdtContent>
        <w:r w:rsidR="00793F0A">
          <w:fldChar w:fldCharType="begin"/>
        </w:r>
        <w:r>
          <w:instrText xml:space="preserve"> PAGE   \* MERGEFORMAT </w:instrText>
        </w:r>
        <w:r w:rsidR="00793F0A">
          <w:fldChar w:fldCharType="separate"/>
        </w:r>
        <w:r w:rsidR="00F864FC">
          <w:rPr>
            <w:noProof/>
          </w:rPr>
          <w:t>1</w:t>
        </w:r>
        <w:r w:rsidR="00793F0A">
          <w:rPr>
            <w:noProof/>
          </w:rPr>
          <w:fldChar w:fldCharType="end"/>
        </w:r>
      </w:sdtContent>
    </w:sdt>
  </w:p>
  <w:p w:rsidR="00B53922" w:rsidRDefault="00B5392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528E"/>
    <w:rsid w:val="000C2386"/>
    <w:rsid w:val="002122C0"/>
    <w:rsid w:val="002A7F23"/>
    <w:rsid w:val="003A0DEF"/>
    <w:rsid w:val="00682195"/>
    <w:rsid w:val="00793F0A"/>
    <w:rsid w:val="00887548"/>
    <w:rsid w:val="009717DA"/>
    <w:rsid w:val="009F434F"/>
    <w:rsid w:val="00B53922"/>
    <w:rsid w:val="00BA528E"/>
    <w:rsid w:val="00E44AF3"/>
    <w:rsid w:val="00E537EB"/>
    <w:rsid w:val="00E833BB"/>
    <w:rsid w:val="00F05D74"/>
    <w:rsid w:val="00F30774"/>
    <w:rsid w:val="00F7419C"/>
    <w:rsid w:val="00F864FC"/>
    <w:rsid w:val="00FC35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D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53922"/>
  </w:style>
  <w:style w:type="paragraph" w:styleId="Header">
    <w:name w:val="header"/>
    <w:basedOn w:val="Normal"/>
    <w:link w:val="HeaderChar"/>
    <w:uiPriority w:val="99"/>
    <w:unhideWhenUsed/>
    <w:rsid w:val="00B53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922"/>
  </w:style>
  <w:style w:type="paragraph" w:styleId="Footer">
    <w:name w:val="footer"/>
    <w:basedOn w:val="Normal"/>
    <w:link w:val="FooterChar"/>
    <w:uiPriority w:val="99"/>
    <w:unhideWhenUsed/>
    <w:rsid w:val="00B53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922"/>
  </w:style>
</w:styles>
</file>

<file path=word/webSettings.xml><?xml version="1.0" encoding="utf-8"?>
<w:webSettings xmlns:r="http://schemas.openxmlformats.org/officeDocument/2006/relationships" xmlns:w="http://schemas.openxmlformats.org/wordprocessingml/2006/main">
  <w:divs>
    <w:div w:id="98894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Res00</b:Tag>
    <b:SourceType>Book</b:SourceType>
    <b:Guid>{9A9C8724-EBF5-4F20-8D67-95353D96AFE6}</b:Guid>
    <b:Title>Process Philosophy: A Survey of basic Issues</b:Title>
    <b:Year>2000</b:Year>
    <b:Author>
      <b:Author>
        <b:NameList>
          <b:Person>
            <b:Last>Rescher</b:Last>
            <b:First>N.</b:First>
          </b:Person>
        </b:NameList>
      </b:Author>
    </b:Author>
    <b:City>Pittsburg</b:City>
    <b:Publisher>University of Pittsburg Press</b:Publisher>
    <b:RefOrder>1</b:RefOrder>
  </b:Source>
  <b:Source>
    <b:Tag>McI19</b:Tag>
    <b:SourceType>JournalArticle</b:SourceType>
    <b:Guid>{CD9D25BC-5E86-43B4-88E6-5D4AA8992202}</b:Guid>
    <b:Title>The U.S Affordable Care Act: Reflections and directions at the close of a decade</b:Title>
    <b:Year>2019</b:Year>
    <b:Author>
      <b:Author>
        <b:NameList>
          <b:Person>
            <b:Last>McIntyre</b:Last>
            <b:First>A.</b:First>
          </b:Person>
          <b:Person>
            <b:Last>Song</b:Last>
            <b:First>Z.</b:First>
          </b:Person>
        </b:NameList>
      </b:Author>
    </b:Author>
    <b:JournalName>PLoS Medicine</b:JournalName>
    <b:Pages>1-4</b:Pages>
    <b:Volume>16</b:Volume>
    <b:Issue>2</b:Issue>
    <b:RefOrder>2</b:RefOrder>
  </b:Source>
</b:Sources>
</file>

<file path=customXml/itemProps1.xml><?xml version="1.0" encoding="utf-8"?>
<ds:datastoreItem xmlns:ds="http://schemas.openxmlformats.org/officeDocument/2006/customXml" ds:itemID="{329516E4-8700-49A6-87C3-6A0CE250F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2020-05-29T23:41:00Z</dcterms:created>
  <dcterms:modified xsi:type="dcterms:W3CDTF">2020-05-29T23:41:00Z</dcterms:modified>
</cp:coreProperties>
</file>